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4B" w:rsidRPr="000D5D06" w:rsidRDefault="00A4524B" w:rsidP="00E06398">
      <w:pPr>
        <w:pBdr>
          <w:bottom w:val="dashed" w:sz="6" w:space="15" w:color="C4C4C3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A4524B" w:rsidRPr="009F773C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F773C">
        <w:rPr>
          <w:rFonts w:ascii="Times New Roman" w:eastAsia="Times New Roman" w:hAnsi="Times New Roman" w:cs="Times New Roman"/>
          <w:b/>
          <w:bCs/>
          <w:sz w:val="32"/>
          <w:szCs w:val="28"/>
        </w:rPr>
        <w:t>ПРОГРАММА РАЗВИТИЯ</w:t>
      </w:r>
    </w:p>
    <w:p w:rsidR="00A4524B" w:rsidRPr="009F773C" w:rsidRDefault="005B7B29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F773C">
        <w:rPr>
          <w:rFonts w:ascii="Times New Roman" w:eastAsia="Times New Roman" w:hAnsi="Times New Roman" w:cs="Times New Roman"/>
          <w:b/>
          <w:sz w:val="32"/>
          <w:szCs w:val="28"/>
        </w:rPr>
        <w:t>МБУ ДО ДШИ №7</w:t>
      </w:r>
    </w:p>
    <w:p w:rsidR="00A4524B" w:rsidRPr="009F773C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F773C">
        <w:rPr>
          <w:rFonts w:ascii="Times New Roman" w:eastAsia="Times New Roman" w:hAnsi="Times New Roman" w:cs="Times New Roman"/>
          <w:b/>
          <w:sz w:val="32"/>
          <w:szCs w:val="28"/>
        </w:rPr>
        <w:t>на период с 201</w:t>
      </w:r>
      <w:r w:rsidR="005B7B29" w:rsidRPr="009F773C">
        <w:rPr>
          <w:rFonts w:ascii="Times New Roman" w:eastAsia="Times New Roman" w:hAnsi="Times New Roman" w:cs="Times New Roman"/>
          <w:b/>
          <w:sz w:val="32"/>
          <w:szCs w:val="28"/>
        </w:rPr>
        <w:t>5</w:t>
      </w:r>
      <w:r w:rsidRPr="009F773C">
        <w:rPr>
          <w:rFonts w:ascii="Times New Roman" w:eastAsia="Times New Roman" w:hAnsi="Times New Roman" w:cs="Times New Roman"/>
          <w:b/>
          <w:sz w:val="32"/>
          <w:szCs w:val="28"/>
        </w:rPr>
        <w:t xml:space="preserve"> по 201</w:t>
      </w:r>
      <w:r w:rsidR="00B30665" w:rsidRPr="009F773C">
        <w:rPr>
          <w:rFonts w:ascii="Times New Roman" w:eastAsia="Times New Roman" w:hAnsi="Times New Roman" w:cs="Times New Roman"/>
          <w:b/>
          <w:sz w:val="32"/>
          <w:szCs w:val="28"/>
        </w:rPr>
        <w:t>8</w:t>
      </w:r>
      <w:r w:rsidRPr="009F773C">
        <w:rPr>
          <w:rFonts w:ascii="Times New Roman" w:eastAsia="Times New Roman" w:hAnsi="Times New Roman" w:cs="Times New Roman"/>
          <w:b/>
          <w:sz w:val="32"/>
          <w:szCs w:val="28"/>
        </w:rPr>
        <w:t xml:space="preserve"> годы</w:t>
      </w:r>
    </w:p>
    <w:p w:rsidR="00A4524B" w:rsidRPr="000D5D06" w:rsidRDefault="00C96981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</w:t>
      </w:r>
      <w:r w:rsidR="00F004E6" w:rsidRPr="000D5D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7B29">
        <w:rPr>
          <w:rFonts w:ascii="Times New Roman" w:eastAsia="Times New Roman" w:hAnsi="Times New Roman" w:cs="Times New Roman"/>
          <w:sz w:val="28"/>
          <w:szCs w:val="28"/>
        </w:rPr>
        <w:t>БУ ДО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«ДШИ </w:t>
      </w:r>
      <w:r w:rsidR="00F004E6" w:rsidRPr="000D5D06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="005B7B2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7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далее Школа) на 201</w:t>
      </w:r>
      <w:r w:rsidR="005B7B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004E6" w:rsidRPr="000D5D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годы представляет собой основные стратегические направления работы по созданию условий для перспективного развития Школы, обеспечивающих повышение качества обучения и воспитания обучающих, формирование их компетенций в интеллектуальной, коммуникационной, информационной, профессиональной сферах.</w:t>
      </w:r>
    </w:p>
    <w:p w:rsidR="00A4524B" w:rsidRPr="000D5D06" w:rsidRDefault="00C96981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 Реализации этой задачи способствует многообразие видов деятельности, личностно – 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самореализация. Система образования в сфере культуры и искусства, являясь ча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>стью общей системы отечественного образования, выявляет особенности развития общества в тот или иной исторический период.</w:t>
      </w:r>
    </w:p>
    <w:p w:rsidR="00A4524B" w:rsidRPr="000D5D06" w:rsidRDefault="00C96981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Наибо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лее важным показателем системы образования в области искусства является качество образования в детских школах искусств. Высочайшие достижения российской культуры были осуществлены благодаря уникальной системе непрерывного </w:t>
      </w:r>
      <w:proofErr w:type="gramStart"/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в области искусства, основой которой яв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>ляются детские школы искусств, которые могут стать не только центрами предпрофессиональной подготовки по традиционным специальностям в сфере искусства, но и в немалой степени способствовать распространению культурной толерантности, выступать мостом между культурными традициями народов, формировать мультикультурное мировоззрение у детей и подростков через всестороннее изучение и творческое постижение искусств разных стран и народов. Система детских школ искусств</w:t>
      </w:r>
      <w:r w:rsidR="0050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конкурентоспособность. Таким образом, сохранение и развитие сети детских школ искусств как одной из важнейших со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>ставляющих образовательного и культурного пространства страны стало первоочередной задачей федеральных, региональных и муници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>пальных органов власти.</w:t>
      </w:r>
    </w:p>
    <w:p w:rsidR="00A4524B" w:rsidRPr="000D5D06" w:rsidRDefault="00C96981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Изменения, внесенные в Закон РФ «Об образовании», в 2011 г. позволяют говорить о возможности преобразования системы деятельности детских школ искусств. Так, указанные изменения предусматривают реализацию в детских школах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искусств дополнительных предпрофессиональных общеобразовательных программ в области искусств, которые, в свою очередь, реализуются на основе федеральных государственных требований.</w:t>
      </w:r>
    </w:p>
    <w:p w:rsidR="00A4524B" w:rsidRPr="000D5D06" w:rsidRDefault="00C45613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Федеральным законом № 145-ФЗ предусмотрена реализация в детских шко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лах искусств, являющихся первым звеном трехступенчатой модели образования в области искусства, дополнительных предпрофессиональных общеобразовательных программ в области музыкального искусства, целью которых является приобщение детей к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искусству, развитие их творческих способностей и приобретение ими начальных профессиональных навыков.</w:t>
      </w:r>
    </w:p>
    <w:p w:rsidR="00A4524B" w:rsidRPr="000D5D06" w:rsidRDefault="00C45613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Основными задачами дополнительных предпрофессиональных общеобразовательных программ в области музыкального искусства яв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>ляются выявление одаренных детей и подготовка их к возможному продолжению образования в области музыкального искусства в средних и высших учебных заведениях соответствующего профиля с учетом сложившихся традиций по подготовке профессиональных кадров для отрасли культуры, духовно-нравственного, эстетического воспитания под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softHyphen/>
        <w:t>растающего поколения.</w:t>
      </w:r>
    </w:p>
    <w:p w:rsidR="00A4524B" w:rsidRPr="000D5D06" w:rsidRDefault="00C45613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Новая Концепция развития образования в сфере культуры и искусства позволит детским школам искусств осуществлять деятельность, направленную на укрепление позиций признанного во всем мире российского высокоэффективного профессионального образования в области музыкального искусства в соответствии с историческими традициями.</w:t>
      </w:r>
    </w:p>
    <w:p w:rsidR="00A4524B" w:rsidRPr="000D5D06" w:rsidRDefault="00C45613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Реализация Новой Концепции развития образования в сфере культуры и искусства в Российской Федерации направлена на достижение стратегических целей социально – экономического развития страны, в том числе на удовлетворение потребностей граждан в образовании и духовном развитии, повышение роли предметов художественно – эстетического профиля.</w:t>
      </w:r>
    </w:p>
    <w:p w:rsidR="00A4524B" w:rsidRPr="000D5D06" w:rsidRDefault="00C45613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Образование в сфере культуры и искусства призвано обеспечить решение следующих задач:</w:t>
      </w:r>
    </w:p>
    <w:p w:rsidR="00A4524B" w:rsidRPr="000D5D06" w:rsidRDefault="00A4524B" w:rsidP="00123F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реализовать эстетическое воспитание подрастающего поколения;</w:t>
      </w:r>
    </w:p>
    <w:p w:rsidR="00A4524B" w:rsidRPr="000D5D06" w:rsidRDefault="00A4524B" w:rsidP="00123F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выявить музыкально и художественно одаренных детей, обеспечить соответствующие условия для их образования и раскрытия творческого потенциала;</w:t>
      </w:r>
    </w:p>
    <w:p w:rsidR="00A4524B" w:rsidRPr="000D5D06" w:rsidRDefault="00A4524B" w:rsidP="00123F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приобщить граждан Российской Федерации к ценностям отечественной и зарубежной культуры, лучшим образцам народного творчества, классического и современного искусства;</w:t>
      </w:r>
    </w:p>
    <w:p w:rsidR="00A4524B" w:rsidRPr="000D5D06" w:rsidRDefault="00A4524B" w:rsidP="00123F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воспитать подготовленную и заинтересованную аудиторию слушателей и зрителей;</w:t>
      </w:r>
    </w:p>
    <w:p w:rsidR="00A4524B" w:rsidRPr="000D5D06" w:rsidRDefault="00A4524B" w:rsidP="00123F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повысить значимость культуры и искусства при реализации основных и дополнительных образовательных программ;</w:t>
      </w:r>
    </w:p>
    <w:p w:rsidR="00F24CA8" w:rsidRPr="00123FC2" w:rsidRDefault="00A4524B" w:rsidP="00123F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реализовать нравственный потенциал искусства как средства формирования и развития эстетических норм поведения и морали личности и общества.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 ПРОГРАММЫ</w:t>
      </w:r>
    </w:p>
    <w:p w:rsidR="00A4524B" w:rsidRPr="000D5D06" w:rsidRDefault="001D039B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приоритетные направления развития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20578">
        <w:rPr>
          <w:rFonts w:ascii="Times New Roman" w:eastAsia="Times New Roman" w:hAnsi="Times New Roman" w:cs="Times New Roman"/>
          <w:sz w:val="28"/>
          <w:szCs w:val="28"/>
        </w:rPr>
        <w:t>БУ ДО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«ДШИ №</w:t>
      </w:r>
      <w:r w:rsidR="00A205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до 201</w:t>
      </w:r>
      <w:r w:rsidR="00F24CA8" w:rsidRPr="000D5D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года, а также описывает процесс управления инновационными процессами в художественно – эстетическом предпрофессиональном образовании и ресурсное обеспечение развития учреждения. В программе определены цели, направления и сроки реализации основных задач в развитии детской школы искусств.</w:t>
      </w:r>
    </w:p>
    <w:p w:rsidR="00A4524B" w:rsidRPr="000D5D06" w:rsidRDefault="001D039B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развития предполагает консолидацию усилий администрации, педагогического коллектива, обучающихся и их родителей (законных представителей) в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20578">
        <w:rPr>
          <w:rFonts w:ascii="Times New Roman" w:eastAsia="Times New Roman" w:hAnsi="Times New Roman" w:cs="Times New Roman"/>
          <w:sz w:val="28"/>
          <w:szCs w:val="28"/>
        </w:rPr>
        <w:t>БУ ДО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«ДШИ №</w:t>
      </w:r>
      <w:r w:rsidR="00A205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24B" w:rsidRPr="000D5D06" w:rsidRDefault="001D039B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организацию работы педагогического коллектива, администрации, общественности родителей учащихся по решению основных задач Программы развития Школы.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 – ПРАВОВАЯ ОСНОВА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lastRenderedPageBreak/>
        <w:t>Конвенция о правах ребенка (принята Генеральной ассамблеей ООН 20 ноября 1989 года);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Закон «Об образовании» Российской Федерации;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основных гарантиях прав ребенка в Российской Федерации (от 24.07.1998 3 124-фз с внесенными изменениями);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Концепция развития детских школ искусств в рамках проекта Программы развития системы дополнительного образования детей в РФ до 2020 г.;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г.»;</w:t>
      </w:r>
    </w:p>
    <w:p w:rsidR="00A4524B" w:rsidRPr="000D5D06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2012-2017 гг.»;</w:t>
      </w:r>
    </w:p>
    <w:p w:rsidR="00596BE9" w:rsidRPr="00123FC2" w:rsidRDefault="00A4524B" w:rsidP="00123F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A834AE" w:rsidRPr="000D5D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20578">
        <w:rPr>
          <w:rFonts w:ascii="Times New Roman" w:eastAsia="Times New Roman" w:hAnsi="Times New Roman" w:cs="Times New Roman"/>
          <w:sz w:val="28"/>
          <w:szCs w:val="28"/>
        </w:rPr>
        <w:t>БУ ДО</w:t>
      </w:r>
      <w:r w:rsidR="00A834AE" w:rsidRPr="000D5D06">
        <w:rPr>
          <w:rFonts w:ascii="Times New Roman" w:eastAsia="Times New Roman" w:hAnsi="Times New Roman" w:cs="Times New Roman"/>
          <w:sz w:val="28"/>
          <w:szCs w:val="28"/>
        </w:rPr>
        <w:t xml:space="preserve"> «ДШИ №</w:t>
      </w:r>
      <w:r w:rsidR="00A205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34AE" w:rsidRPr="000D5D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ШКОЛЕ</w:t>
      </w:r>
    </w:p>
    <w:p w:rsidR="000D5D06" w:rsidRPr="00E674D2" w:rsidRDefault="00496CBA" w:rsidP="00123FC2">
      <w:pPr>
        <w:spacing w:after="0" w:line="240" w:lineRule="auto"/>
        <w:ind w:left="-9" w:right="-108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№7</w:t>
      </w:r>
      <w:r w:rsidR="00CB1DD4" w:rsidRPr="000D5D06">
        <w:rPr>
          <w:sz w:val="24"/>
          <w:szCs w:val="24"/>
        </w:rPr>
        <w:t xml:space="preserve">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в </w:t>
      </w:r>
      <w:r w:rsidR="00CD69A1" w:rsidRPr="000D5D06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674D2">
        <w:rPr>
          <w:rFonts w:ascii="Times New Roman" w:hAnsi="Times New Roman" w:cs="Times New Roman"/>
          <w:sz w:val="28"/>
          <w:szCs w:val="28"/>
        </w:rPr>
        <w:t>.</w:t>
      </w:r>
      <w:r w:rsidR="000D5D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D06" w:rsidRPr="000D5D06">
        <w:rPr>
          <w:rFonts w:ascii="Times New Roman" w:hAnsi="Times New Roman" w:cs="Times New Roman"/>
          <w:sz w:val="28"/>
          <w:szCs w:val="28"/>
        </w:rPr>
        <w:t xml:space="preserve">На основании Новой редакции Устава от </w:t>
      </w:r>
      <w:r w:rsidR="00E674D2">
        <w:rPr>
          <w:rFonts w:ascii="Times New Roman" w:hAnsi="Times New Roman" w:cs="Times New Roman"/>
          <w:sz w:val="28"/>
          <w:szCs w:val="28"/>
        </w:rPr>
        <w:t>29.09.2015</w:t>
      </w:r>
      <w:r w:rsidR="000D5D06" w:rsidRPr="000D5D06">
        <w:rPr>
          <w:rFonts w:ascii="Times New Roman" w:hAnsi="Times New Roman" w:cs="Times New Roman"/>
          <w:sz w:val="28"/>
          <w:szCs w:val="28"/>
        </w:rPr>
        <w:t xml:space="preserve"> г., утвержденной главой </w:t>
      </w:r>
      <w:r w:rsidR="00E674D2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9A50C3">
        <w:rPr>
          <w:rFonts w:ascii="Times New Roman" w:hAnsi="Times New Roman" w:cs="Times New Roman"/>
          <w:sz w:val="28"/>
          <w:szCs w:val="28"/>
        </w:rPr>
        <w:t>. Лицензия №7579 от 19 июня 2014г.</w:t>
      </w:r>
    </w:p>
    <w:p w:rsidR="00A4524B" w:rsidRPr="000D5D06" w:rsidRDefault="00C56C86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За более чем </w:t>
      </w:r>
      <w:r w:rsidR="00252CF0">
        <w:rPr>
          <w:rFonts w:ascii="Times New Roman" w:eastAsia="Times New Roman" w:hAnsi="Times New Roman" w:cs="Times New Roman"/>
          <w:sz w:val="28"/>
          <w:szCs w:val="28"/>
        </w:rPr>
        <w:t xml:space="preserve">двадцати пятилетнюю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 историю своей деятельности школа воспитала несколько поколений учащихся. Многие из них сейчас успешно работают в музыкальных училищах и детских музыкальных школах.</w:t>
      </w:r>
    </w:p>
    <w:p w:rsidR="00A4524B" w:rsidRPr="000D5D06" w:rsidRDefault="00252CF0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0D5D06">
        <w:rPr>
          <w:rFonts w:ascii="Times New Roman" w:hAnsi="Times New Roman" w:cs="Times New Roman"/>
          <w:sz w:val="28"/>
          <w:szCs w:val="28"/>
        </w:rPr>
        <w:t xml:space="preserve">«Детская школа искусств № </w:t>
      </w:r>
      <w:r w:rsidR="009670D5">
        <w:rPr>
          <w:rFonts w:ascii="Times New Roman" w:hAnsi="Times New Roman" w:cs="Times New Roman"/>
          <w:sz w:val="28"/>
          <w:szCs w:val="28"/>
        </w:rPr>
        <w:t>7</w:t>
      </w:r>
      <w:r w:rsidRPr="000D5D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обучение </w:t>
      </w:r>
      <w:r w:rsidR="009670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2A01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хореографическом, художественном и музыкальном отделении. </w:t>
      </w:r>
    </w:p>
    <w:p w:rsidR="00C455AE" w:rsidRPr="000D5D06" w:rsidRDefault="00252CF0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работают высококвалифицированные преподаватели, имеющие высшую и первую квалификационные категории, Заслуженные работники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B2A01">
        <w:rPr>
          <w:rFonts w:ascii="Times New Roman" w:eastAsia="Times New Roman" w:hAnsi="Times New Roman" w:cs="Times New Roman"/>
          <w:sz w:val="28"/>
          <w:szCs w:val="28"/>
        </w:rPr>
        <w:t>Махачкала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, преподаватели, отмеченные различными наградами.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И МЕРОПРИЯТИЯ ПРОГРАММЫ</w:t>
      </w:r>
    </w:p>
    <w:p w:rsidR="00A4524B" w:rsidRPr="000D5D06" w:rsidRDefault="001A37BA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Новое время требует переосмысления существующих образовательных практик, а целью системы ДШИ становится формирование с помощью всех возможных форм творческого образования позитивных изменений уровня культурного образования населения страны. Необходимым становится сделать доступным освоение детьми не только традиционного, но и современного творческого инструментария в целях дальнейшего саморазвития личности, а также обеспечить условия для активного воздействия на социокультурную общественную жизнь с помощью обретенных творческих навыков.</w:t>
      </w:r>
    </w:p>
    <w:p w:rsidR="00A4524B" w:rsidRPr="000D5D06" w:rsidRDefault="001A37BA" w:rsidP="00123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Программа решает следующие задачи развития детской школы искусств, реализуемые в рамках целевых программ и проектов:</w:t>
      </w:r>
    </w:p>
    <w:p w:rsidR="00A4524B" w:rsidRPr="000D5D06" w:rsidRDefault="00A4524B" w:rsidP="00123F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Усилить роль педагогического коллектива, способного работать в условиях реализации новых программ предпрофессионального образования;</w:t>
      </w:r>
    </w:p>
    <w:p w:rsidR="00A4524B" w:rsidRPr="000D5D06" w:rsidRDefault="00A4524B" w:rsidP="00123F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Сформировать эффективное управление инновационными процессами в школе, позволяющими доводить проекты до режима активного функционирования;</w:t>
      </w:r>
    </w:p>
    <w:p w:rsidR="00A4524B" w:rsidRPr="000D5D06" w:rsidRDefault="00A4524B" w:rsidP="00123F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Усилить социальное взаимодействие школы с родителями, другими учреждениями и организациями, заинтересованными в решении проблем музыкального воспитания детей Данные программы находят свое отражение в рамках родительских собрании, проведении открытых уроков, концертов</w:t>
      </w:r>
      <w:r w:rsidR="001A3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родителей, дней семейного творчества, организации лекций. Организация посещений концертов и спектаклей детьми совместно с родителями.</w:t>
      </w:r>
    </w:p>
    <w:p w:rsidR="00A4524B" w:rsidRPr="000D5D06" w:rsidRDefault="00A4524B" w:rsidP="00123F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Сохранить традиции нравственно – эстетического и патриотического воспитания учащихся (в то числе и через репертуар);</w:t>
      </w:r>
    </w:p>
    <w:p w:rsidR="00A4524B" w:rsidRPr="000D5D06" w:rsidRDefault="00A4524B" w:rsidP="00123F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профессионально – ориентированных учащихся для дальнейшего продолжения образования в музыкальных учебных заведениях города за счет:</w:t>
      </w:r>
    </w:p>
    <w:p w:rsidR="00A4524B" w:rsidRPr="000D5D06" w:rsidRDefault="00A4524B" w:rsidP="00123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выявления одаренных детей в области искусства и их подготовки к возможному освоению образовательных программ среднего и высшего профессионального образования соответствующего профиля;</w:t>
      </w:r>
    </w:p>
    <w:p w:rsidR="00A4524B" w:rsidRPr="000D5D06" w:rsidRDefault="00A4524B" w:rsidP="00123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обеспечения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A4524B" w:rsidRPr="000D5D06" w:rsidRDefault="00A4524B" w:rsidP="00123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воспитания у детей любви к искусству;</w:t>
      </w:r>
    </w:p>
    <w:p w:rsidR="00A4524B" w:rsidRPr="000D5D06" w:rsidRDefault="00A4524B" w:rsidP="00123F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повышения привлекательности/статуса творческих профессий;</w:t>
      </w:r>
    </w:p>
    <w:p w:rsidR="00A4524B" w:rsidRPr="000D5D06" w:rsidRDefault="00A4524B" w:rsidP="00123F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Сформировать будущую аудиторию культурного слушателя, способного к восприятию и критическому осмыслению искусства за счет:</w:t>
      </w:r>
    </w:p>
    <w:p w:rsidR="00A4524B" w:rsidRPr="000D5D06" w:rsidRDefault="00A4524B" w:rsidP="00123F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раскрытия творческого потенциала детей и подростков;</w:t>
      </w:r>
    </w:p>
    <w:p w:rsidR="00A4524B" w:rsidRPr="000D5D06" w:rsidRDefault="00A4524B" w:rsidP="00123F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воспитания и развития у обучающихся личностных качеств, позволяющих уважать и принимать духовные и культурные ценности разных народов;</w:t>
      </w:r>
    </w:p>
    <w:p w:rsidR="00A4524B" w:rsidRPr="00123FC2" w:rsidRDefault="00A4524B" w:rsidP="00123F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Создать современную образовательную среду для достижения поставленных целей.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:rsidR="00A4524B" w:rsidRPr="000D5D06" w:rsidRDefault="00A4524B" w:rsidP="00123F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Создание и реализация дополнительных предпрофессиональных общеобразовательных программ по всем специальностям, согласно ФГТ, с целью привлечения наибольшего количества детей к творческой деятельности;</w:t>
      </w:r>
    </w:p>
    <w:p w:rsidR="00A4524B" w:rsidRPr="000D5D06" w:rsidRDefault="00A4524B" w:rsidP="00123F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Сохранение контингента учащихся в период демографического спада;</w:t>
      </w:r>
    </w:p>
    <w:p w:rsidR="00A4524B" w:rsidRPr="000D5D06" w:rsidRDefault="00A4524B" w:rsidP="00123F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Взаимодействие с учреждениями и организациями культуры, с общеобразовательными школами, детскими садами, культурно-досуговыми учреждениями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 программ, проведения творческих, культурно-просветительских мероприятий;</w:t>
      </w:r>
    </w:p>
    <w:p w:rsidR="00A4524B" w:rsidRPr="000D5D06" w:rsidRDefault="00A4524B" w:rsidP="00123F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основе;</w:t>
      </w:r>
    </w:p>
    <w:p w:rsidR="00A4524B" w:rsidRPr="000D5D06" w:rsidRDefault="00A4524B" w:rsidP="00123F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Организация детских творческих коллективов (хоровых, музыкально-инструментальных), в том числе путем привлечения к образовательной деятельности в общеобразовательных школах кадрового потенциала детской школы искусств, совместного использования материально-технических ресурсов;</w:t>
      </w:r>
    </w:p>
    <w:p w:rsidR="00E45AE6" w:rsidRPr="00123FC2" w:rsidRDefault="00A4524B" w:rsidP="00123F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Расширение географии деятельности, популяризация культурного образования среди населения за счет организации культурно-просветительской деятельности, интеграции форм и методов творческого воспитания в иные сферы общественной жизни (например, проведение творческих мероприятий в </w:t>
      </w:r>
      <w:r w:rsidR="003B2341">
        <w:rPr>
          <w:rFonts w:ascii="Times New Roman" w:eastAsia="Times New Roman" w:hAnsi="Times New Roman" w:cs="Times New Roman"/>
          <w:sz w:val="28"/>
          <w:szCs w:val="28"/>
        </w:rPr>
        <w:t>детских домах, интернатах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и т. п.).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 – МЕТОДИЧЕСКАЯ РАБОТА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квалификации преподавателей и концертмейстеров по всем специальностям на базе </w:t>
      </w:r>
      <w:r w:rsidR="00164A7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ентра </w:t>
      </w:r>
      <w:r w:rsidR="00164A71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</w:t>
      </w:r>
      <w:r w:rsidR="00D7348F">
        <w:rPr>
          <w:rFonts w:ascii="Times New Roman" w:eastAsia="Times New Roman" w:hAnsi="Times New Roman" w:cs="Times New Roman"/>
          <w:sz w:val="28"/>
          <w:szCs w:val="28"/>
        </w:rPr>
        <w:t>ания и инновационных технологий.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Посеще</w:t>
      </w:r>
      <w:r w:rsidR="00D7348F">
        <w:rPr>
          <w:rFonts w:ascii="Times New Roman" w:eastAsia="Times New Roman" w:hAnsi="Times New Roman" w:cs="Times New Roman"/>
          <w:sz w:val="28"/>
          <w:szCs w:val="28"/>
        </w:rPr>
        <w:t>ние семинаров и мастер-классов</w:t>
      </w:r>
    </w:p>
    <w:p w:rsidR="00A4524B" w:rsidRPr="00D7348F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выдвижение кандидатур из числа учащихся на соискание </w:t>
      </w:r>
      <w:r w:rsidR="008824A1">
        <w:rPr>
          <w:rFonts w:ascii="Times New Roman" w:eastAsia="Times New Roman" w:hAnsi="Times New Roman" w:cs="Times New Roman"/>
          <w:sz w:val="28"/>
          <w:szCs w:val="28"/>
        </w:rPr>
        <w:t xml:space="preserve">областной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премии «Юные дарования</w:t>
      </w:r>
      <w:r w:rsidR="00D7348F">
        <w:rPr>
          <w:rFonts w:ascii="Times New Roman" w:eastAsia="Times New Roman" w:hAnsi="Times New Roman" w:cs="Times New Roman"/>
          <w:sz w:val="28"/>
          <w:szCs w:val="28"/>
        </w:rPr>
        <w:t xml:space="preserve"> Дагестана</w:t>
      </w:r>
      <w:r w:rsidRPr="00D7348F">
        <w:rPr>
          <w:rFonts w:ascii="Times New Roman" w:eastAsia="Times New Roman" w:hAnsi="Times New Roman" w:cs="Times New Roman"/>
          <w:sz w:val="28"/>
          <w:szCs w:val="28"/>
        </w:rPr>
        <w:t>» (ежегодно);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Разработать программу по работе с молодыми специалистами в целях их быстрой адаптации в Школе (ежегодно);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Подготовка учащихся к городским смотрам – конкурсам по различным специальностям (ежегодно);</w:t>
      </w:r>
    </w:p>
    <w:p w:rsidR="008824A1" w:rsidRDefault="008824A1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 xml:space="preserve">Подготовка учащихся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российским, 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международным конкурсам и фестивалям по различным специальностям (ежегодно)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24B" w:rsidRPr="000D5D06" w:rsidRDefault="008824A1" w:rsidP="00123F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б) Подготовка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учащихся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областным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конкурсам и фестивалям по различным специальностям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проводимых </w:t>
      </w:r>
      <w:r w:rsidR="00123FC2">
        <w:rPr>
          <w:rFonts w:ascii="Times New Roman" w:eastAsia="Times New Roman" w:hAnsi="Times New Roman" w:cs="Times New Roman"/>
          <w:sz w:val="28"/>
          <w:szCs w:val="28"/>
        </w:rPr>
        <w:t>Управлением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(ежегодно)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Участие преподавателей школы в работе жюри районных, городских и областных фестивалей и конкурсов (ежегодно);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педагогических концертов с исполнением репертуара для учащихся детской школы искусств (ежегодно);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преподавателей над индивидуальными методическими темами, подготовка и участие в </w:t>
      </w:r>
      <w:r w:rsidR="008824A1">
        <w:rPr>
          <w:rFonts w:ascii="Times New Roman" w:eastAsia="Times New Roman" w:hAnsi="Times New Roman" w:cs="Times New Roman"/>
          <w:sz w:val="28"/>
          <w:szCs w:val="28"/>
        </w:rPr>
        <w:t>зональных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семинарах (ежегодно);</w:t>
      </w:r>
    </w:p>
    <w:p w:rsidR="00A4524B" w:rsidRPr="000D5D06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Создание школьной научно-методической базы, содержащей инновационные разработки преподавателей школы (ежегодно);</w:t>
      </w:r>
    </w:p>
    <w:p w:rsidR="00A4524B" w:rsidRPr="00123FC2" w:rsidRDefault="00A4524B" w:rsidP="00123F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Ознакомление преподавателей с новейшей литературой, методическими пособиями, разраб</w:t>
      </w:r>
      <w:r w:rsidR="008824A1">
        <w:rPr>
          <w:rFonts w:ascii="Times New Roman" w:eastAsia="Times New Roman" w:hAnsi="Times New Roman" w:cs="Times New Roman"/>
          <w:sz w:val="28"/>
          <w:szCs w:val="28"/>
        </w:rPr>
        <w:t>отками, технологиями (ежегодно)</w:t>
      </w:r>
      <w:r w:rsidRPr="00882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 – ИСПОЛНИТЕЛЬСКАЯ ДЕЯТЕЛЬНОСТЬ</w:t>
      </w:r>
    </w:p>
    <w:p w:rsidR="00A4524B" w:rsidRPr="000D5D06" w:rsidRDefault="00A4524B" w:rsidP="00123F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Творческие отчеты солистов, ансамблей и коллективов в </w:t>
      </w:r>
      <w:r w:rsidR="00E33182">
        <w:rPr>
          <w:rFonts w:ascii="Times New Roman" w:eastAsia="Times New Roman" w:hAnsi="Times New Roman" w:cs="Times New Roman"/>
          <w:sz w:val="28"/>
          <w:szCs w:val="28"/>
        </w:rPr>
        <w:t>ДШИ №</w:t>
      </w:r>
      <w:r w:rsidR="00123F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(ежегодно);</w:t>
      </w:r>
    </w:p>
    <w:p w:rsidR="00A4524B" w:rsidRPr="00E33182" w:rsidRDefault="00A4524B" w:rsidP="00123F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Посещение филармонических концертов с последующим обсуждением (ежегодно);</w:t>
      </w:r>
    </w:p>
    <w:p w:rsidR="00A4524B" w:rsidRPr="000D5D06" w:rsidRDefault="00A4524B" w:rsidP="00123F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Выступления учащихся и преподавателей школы к юбилейным датам композиторов;</w:t>
      </w:r>
    </w:p>
    <w:p w:rsidR="00A4524B" w:rsidRPr="00123FC2" w:rsidRDefault="00A4524B" w:rsidP="00123F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FC2">
        <w:rPr>
          <w:rFonts w:ascii="Times New Roman" w:eastAsia="Times New Roman" w:hAnsi="Times New Roman" w:cs="Times New Roman"/>
          <w:sz w:val="28"/>
          <w:szCs w:val="28"/>
        </w:rPr>
        <w:t>Будут осуществлены выступления с концертными программами:</w:t>
      </w:r>
    </w:p>
    <w:p w:rsidR="00A4524B" w:rsidRPr="000D5D06" w:rsidRDefault="00A4524B" w:rsidP="00123F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в детских садах;</w:t>
      </w:r>
    </w:p>
    <w:p w:rsidR="00A4524B" w:rsidRPr="000D5D06" w:rsidRDefault="00A4524B" w:rsidP="00123F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3182">
        <w:rPr>
          <w:rFonts w:ascii="Times New Roman" w:eastAsia="Times New Roman" w:hAnsi="Times New Roman" w:cs="Times New Roman"/>
          <w:sz w:val="28"/>
          <w:szCs w:val="28"/>
        </w:rPr>
        <w:t>городском выставочном зале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24B" w:rsidRPr="00123FC2" w:rsidRDefault="00A4524B" w:rsidP="00123F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в социальном </w:t>
      </w:r>
      <w:r w:rsidR="00E33182">
        <w:rPr>
          <w:rFonts w:ascii="Times New Roman" w:eastAsia="Times New Roman" w:hAnsi="Times New Roman" w:cs="Times New Roman"/>
          <w:sz w:val="28"/>
          <w:szCs w:val="28"/>
        </w:rPr>
        <w:t>реабилитационном центре.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A4524B" w:rsidRPr="000D5D06" w:rsidRDefault="00A4524B" w:rsidP="00123FC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Обеспечение наличия образования у всех преподавателей детской школы искусств (до 201</w:t>
      </w:r>
      <w:r w:rsidR="004B6A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года);</w:t>
      </w:r>
    </w:p>
    <w:p w:rsidR="00A4524B" w:rsidRPr="000D5D06" w:rsidRDefault="00A4524B" w:rsidP="00123FC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Ежегодная деятельность администрации школы по привлечению молодых педагогических кадров;</w:t>
      </w:r>
    </w:p>
    <w:p w:rsidR="004B6A62" w:rsidRPr="00123FC2" w:rsidRDefault="00A4524B" w:rsidP="00123FC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Работа администрации с кадрами с целью подготовки руководителей отделов, создания резерва на замещение должностей заместителя директора по учебной работе и директора школы;</w:t>
      </w:r>
    </w:p>
    <w:p w:rsidR="00A4524B" w:rsidRPr="000D5D06" w:rsidRDefault="00A4524B" w:rsidP="0012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МАТЕРИАЛЬНО – ТЕХНИЧЕСКОЙ БАЗЫ</w:t>
      </w:r>
    </w:p>
    <w:p w:rsidR="00A4524B" w:rsidRPr="000D5D06" w:rsidRDefault="00A4524B" w:rsidP="00123F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Ремонт полов в к</w:t>
      </w:r>
      <w:r w:rsidR="00E45AE6">
        <w:rPr>
          <w:rFonts w:ascii="Times New Roman" w:eastAsia="Times New Roman" w:hAnsi="Times New Roman" w:cs="Times New Roman"/>
          <w:sz w:val="28"/>
          <w:szCs w:val="28"/>
        </w:rPr>
        <w:t>ласс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ах первого </w:t>
      </w:r>
      <w:r w:rsidR="00E45AE6">
        <w:rPr>
          <w:rFonts w:ascii="Times New Roman" w:eastAsia="Times New Roman" w:hAnsi="Times New Roman" w:cs="Times New Roman"/>
          <w:sz w:val="28"/>
          <w:szCs w:val="28"/>
        </w:rPr>
        <w:t xml:space="preserve">и второго 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этаж</w:t>
      </w:r>
      <w:r w:rsidR="00E45AE6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A4524B" w:rsidRPr="000D5D06" w:rsidRDefault="00E45AE6" w:rsidP="00123F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Замена окон и дверей в школе</w:t>
      </w:r>
      <w:r w:rsidR="00A4524B" w:rsidRPr="000D5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24B" w:rsidRPr="000D5D06" w:rsidRDefault="00A4524B" w:rsidP="00123F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5AE6">
        <w:rPr>
          <w:rFonts w:ascii="Times New Roman" w:eastAsia="Times New Roman" w:hAnsi="Times New Roman" w:cs="Times New Roman"/>
          <w:sz w:val="28"/>
          <w:szCs w:val="28"/>
        </w:rPr>
        <w:t>апитальный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AE6">
        <w:rPr>
          <w:rFonts w:ascii="Times New Roman" w:eastAsia="Times New Roman" w:hAnsi="Times New Roman" w:cs="Times New Roman"/>
          <w:sz w:val="28"/>
          <w:szCs w:val="28"/>
        </w:rPr>
        <w:t>ремонт помещений школы</w:t>
      </w:r>
      <w:r w:rsidRPr="000D5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24B" w:rsidRPr="000D5D06" w:rsidRDefault="00A4524B" w:rsidP="00123F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D06">
        <w:rPr>
          <w:rFonts w:ascii="Times New Roman" w:eastAsia="Times New Roman" w:hAnsi="Times New Roman" w:cs="Times New Roman"/>
          <w:sz w:val="28"/>
          <w:szCs w:val="28"/>
        </w:rPr>
        <w:t>Списание амортизированных музыкальных инструментов. Замена на новые высококачественные инструменты (ежегодно);</w:t>
      </w:r>
    </w:p>
    <w:p w:rsidR="00A97522" w:rsidRPr="00123FC2" w:rsidRDefault="004C3CDD" w:rsidP="00A97522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50685" cy="9354163"/>
            <wp:effectExtent l="19050" t="0" r="0" b="0"/>
            <wp:docPr id="3" name="Рисунок 3" descr="C:\Users\Шамиль\Desktop\Сканер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иль\Desktop\Сканер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5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522" w:rsidRPr="00123FC2" w:rsidSect="009F773C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C12"/>
    <w:multiLevelType w:val="multilevel"/>
    <w:tmpl w:val="132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C7123"/>
    <w:multiLevelType w:val="multilevel"/>
    <w:tmpl w:val="3A7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A1F77"/>
    <w:multiLevelType w:val="multilevel"/>
    <w:tmpl w:val="465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71788"/>
    <w:multiLevelType w:val="multilevel"/>
    <w:tmpl w:val="FBF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352A4"/>
    <w:multiLevelType w:val="multilevel"/>
    <w:tmpl w:val="6954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6662B"/>
    <w:multiLevelType w:val="multilevel"/>
    <w:tmpl w:val="B76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922D9"/>
    <w:multiLevelType w:val="multilevel"/>
    <w:tmpl w:val="286C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0732E"/>
    <w:multiLevelType w:val="multilevel"/>
    <w:tmpl w:val="05B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0671F"/>
    <w:multiLevelType w:val="multilevel"/>
    <w:tmpl w:val="B6D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1077"/>
    <w:multiLevelType w:val="multilevel"/>
    <w:tmpl w:val="A5E8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44B8A"/>
    <w:multiLevelType w:val="multilevel"/>
    <w:tmpl w:val="4594A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62AD"/>
    <w:multiLevelType w:val="multilevel"/>
    <w:tmpl w:val="91EE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770E9"/>
    <w:multiLevelType w:val="multilevel"/>
    <w:tmpl w:val="C12E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D548E"/>
    <w:multiLevelType w:val="multilevel"/>
    <w:tmpl w:val="4392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32731"/>
    <w:multiLevelType w:val="multilevel"/>
    <w:tmpl w:val="908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D64EC"/>
    <w:multiLevelType w:val="multilevel"/>
    <w:tmpl w:val="04EC1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4CEE"/>
    <w:multiLevelType w:val="multilevel"/>
    <w:tmpl w:val="334E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93582"/>
    <w:multiLevelType w:val="multilevel"/>
    <w:tmpl w:val="09147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95C1A"/>
    <w:multiLevelType w:val="multilevel"/>
    <w:tmpl w:val="37C0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20398"/>
    <w:multiLevelType w:val="multilevel"/>
    <w:tmpl w:val="FDEC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F6AFA"/>
    <w:multiLevelType w:val="multilevel"/>
    <w:tmpl w:val="A4B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8"/>
  </w:num>
  <w:num w:numId="9">
    <w:abstractNumId w:val="18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12"/>
  </w:num>
  <w:num w:numId="17">
    <w:abstractNumId w:val="17"/>
  </w:num>
  <w:num w:numId="18">
    <w:abstractNumId w:val="19"/>
  </w:num>
  <w:num w:numId="19">
    <w:abstractNumId w:val="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24B"/>
    <w:rsid w:val="000D5D06"/>
    <w:rsid w:val="00123FC2"/>
    <w:rsid w:val="00164A71"/>
    <w:rsid w:val="0017060F"/>
    <w:rsid w:val="001A37BA"/>
    <w:rsid w:val="001D039B"/>
    <w:rsid w:val="00252CF0"/>
    <w:rsid w:val="002C7EC1"/>
    <w:rsid w:val="003B2341"/>
    <w:rsid w:val="00461FEC"/>
    <w:rsid w:val="004773E5"/>
    <w:rsid w:val="00496CBA"/>
    <w:rsid w:val="004B6A62"/>
    <w:rsid w:val="004C3CDD"/>
    <w:rsid w:val="005025F1"/>
    <w:rsid w:val="00517FC1"/>
    <w:rsid w:val="00596BE9"/>
    <w:rsid w:val="005B7B29"/>
    <w:rsid w:val="00696ED4"/>
    <w:rsid w:val="007D3BED"/>
    <w:rsid w:val="007D5400"/>
    <w:rsid w:val="00830D9D"/>
    <w:rsid w:val="008824A1"/>
    <w:rsid w:val="008A5DDE"/>
    <w:rsid w:val="009670D5"/>
    <w:rsid w:val="009958DB"/>
    <w:rsid w:val="009A50C3"/>
    <w:rsid w:val="009F773C"/>
    <w:rsid w:val="00A20578"/>
    <w:rsid w:val="00A4524B"/>
    <w:rsid w:val="00A834AE"/>
    <w:rsid w:val="00A97522"/>
    <w:rsid w:val="00AC60F4"/>
    <w:rsid w:val="00B30665"/>
    <w:rsid w:val="00BB2A01"/>
    <w:rsid w:val="00C455AE"/>
    <w:rsid w:val="00C45613"/>
    <w:rsid w:val="00C56C86"/>
    <w:rsid w:val="00C77801"/>
    <w:rsid w:val="00C96981"/>
    <w:rsid w:val="00CB1DD4"/>
    <w:rsid w:val="00CD69A1"/>
    <w:rsid w:val="00D7348F"/>
    <w:rsid w:val="00DE66DD"/>
    <w:rsid w:val="00DE7B4A"/>
    <w:rsid w:val="00E06398"/>
    <w:rsid w:val="00E33182"/>
    <w:rsid w:val="00E45AE6"/>
    <w:rsid w:val="00E50F7D"/>
    <w:rsid w:val="00E674D2"/>
    <w:rsid w:val="00F004E6"/>
    <w:rsid w:val="00F212F6"/>
    <w:rsid w:val="00F24CA8"/>
    <w:rsid w:val="00F26517"/>
    <w:rsid w:val="00F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9DED9-CF84-405C-A411-76A9373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C1"/>
  </w:style>
  <w:style w:type="paragraph" w:styleId="1">
    <w:name w:val="heading 1"/>
    <w:basedOn w:val="a"/>
    <w:link w:val="10"/>
    <w:uiPriority w:val="9"/>
    <w:qFormat/>
    <w:rsid w:val="00A45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24B"/>
  </w:style>
  <w:style w:type="paragraph" w:styleId="a4">
    <w:name w:val="List Paragraph"/>
    <w:basedOn w:val="a"/>
    <w:uiPriority w:val="34"/>
    <w:qFormat/>
    <w:rsid w:val="00882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66EF-B42A-45B0-8CA4-5CFE70B4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 centr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KADIR</cp:lastModifiedBy>
  <cp:revision>58</cp:revision>
  <cp:lastPrinted>2015-11-17T08:42:00Z</cp:lastPrinted>
  <dcterms:created xsi:type="dcterms:W3CDTF">2014-04-28T08:37:00Z</dcterms:created>
  <dcterms:modified xsi:type="dcterms:W3CDTF">2016-03-18T12:01:00Z</dcterms:modified>
</cp:coreProperties>
</file>